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5F" w:rsidRPr="00994A5F" w:rsidRDefault="00994A5F" w:rsidP="00994A5F">
      <w:pPr>
        <w:spacing w:after="225" w:line="270" w:lineRule="atLeast"/>
        <w:jc w:val="center"/>
        <w:textAlignment w:val="baseline"/>
        <w:outlineLvl w:val="0"/>
        <w:rPr>
          <w:rFonts w:ascii="Oswald" w:eastAsia="Times New Roman" w:hAnsi="Oswald" w:cs="Times New Roman"/>
          <w:b/>
          <w:bCs/>
          <w:caps/>
          <w:color w:val="FFAD00"/>
          <w:kern w:val="36"/>
          <w:sz w:val="27"/>
          <w:szCs w:val="27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FFAD00"/>
          <w:kern w:val="36"/>
          <w:sz w:val="27"/>
          <w:szCs w:val="27"/>
          <w:lang w:eastAsia="pl-PL"/>
        </w:rPr>
        <w:t>ZIEMIA ŚWIĘTA</w:t>
      </w:r>
    </w:p>
    <w:p w:rsidR="00994A5F" w:rsidRPr="00994A5F" w:rsidRDefault="00994A5F" w:rsidP="00994A5F">
      <w:pPr>
        <w:spacing w:after="150" w:line="195" w:lineRule="atLeast"/>
        <w:jc w:val="center"/>
        <w:textAlignment w:val="baseline"/>
        <w:outlineLvl w:val="3"/>
        <w:rPr>
          <w:rFonts w:ascii="Oswald" w:eastAsia="Times New Roman" w:hAnsi="Oswald" w:cs="Times New Roman"/>
          <w:b/>
          <w:bCs/>
          <w:caps/>
          <w:color w:val="FFAD00"/>
          <w:sz w:val="20"/>
          <w:szCs w:val="20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FFAD00"/>
          <w:sz w:val="20"/>
          <w:szCs w:val="20"/>
          <w:lang w:eastAsia="pl-PL"/>
        </w:rPr>
        <w:t>TEL AWIW – JEROZOLIMA – BETLEJEM – CEZAREA – HAJFA – NAZARET – KANA GALILEJSKA – TYBERIADA – KAFARNAUM – TABHA – TABOR – JERYCHO – JEROZOLIMA – QUMRAN – MORZE MARTWE – TEL AWIW  </w:t>
      </w:r>
    </w:p>
    <w:p w:rsidR="00994A5F" w:rsidRPr="00994A5F" w:rsidRDefault="00994A5F" w:rsidP="00994A5F">
      <w:pPr>
        <w:spacing w:after="195" w:line="210" w:lineRule="atLeast"/>
        <w:textAlignment w:val="baseline"/>
        <w:outlineLvl w:val="2"/>
        <w:rPr>
          <w:rFonts w:ascii="Oswald" w:eastAsia="Times New Roman" w:hAnsi="Oswald" w:cs="Times New Roman"/>
          <w:b/>
          <w:bCs/>
          <w:caps/>
          <w:color w:val="FFAD00"/>
          <w:sz w:val="21"/>
          <w:szCs w:val="21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FFAD00"/>
          <w:sz w:val="21"/>
          <w:szCs w:val="21"/>
          <w:lang w:eastAsia="pl-PL"/>
        </w:rPr>
        <w:t>PROGRAM WYCIECZKI</w:t>
      </w:r>
    </w:p>
    <w:p w:rsidR="00994A5F" w:rsidRPr="00994A5F" w:rsidRDefault="00994A5F" w:rsidP="00994A5F">
      <w:pPr>
        <w:spacing w:after="150" w:line="195" w:lineRule="atLeast"/>
        <w:textAlignment w:val="baseline"/>
        <w:outlineLvl w:val="3"/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  <w:t>DZIEŃ 1: WARSZAWA – TEL AWIW – BETLEJEM.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Wylot z lotniska Chopina do Tel Awiwu. Przylot na miejsce i rozpoczęcie programu. Przejazd do hotelu w Betlejem, zakwaterowanie. Kolacja i nocleg w Betlejem.</w:t>
      </w: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</w:p>
    <w:p w:rsidR="00994A5F" w:rsidRPr="00994A5F" w:rsidRDefault="00994A5F" w:rsidP="00994A5F">
      <w:pPr>
        <w:spacing w:after="150" w:line="195" w:lineRule="atLeast"/>
        <w:textAlignment w:val="baseline"/>
        <w:outlineLvl w:val="3"/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  <w:t>DZIEŃ 2: BETLEJEM – JEROZOLIMA.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 śniadaniu zwiedzanie Jerozolimy – wąskich uliczek Starego Miasta, których szczególny klimat pozostaje niezmieniony przez wieki historii. Zobaczymy kościół św. Anny, źródło Bethesda, meczet Al-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Aqsa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Kopułę na Skale, a następnie ściana Płaczu – najważniejszy fragment murów okalających świątynię jerozolimską, oraz mur zachodni – najważniejsza synagoga pod gołym niebem. Zobaczymy też kościół „Ecce Homo” i Więzienie Chrystusa. Następnie spacer „Drogą Krzyżową” Via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Dolorosa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do Bazyliki Grobu Pańskiego. Po południu krótka przejażdżka na Plac żłóbka i do Bazyliki Narodzenia Pańskiego w Betlejem – najstarszego czynnego kościoła w Palestynie, zbudowanego dla upamiętnienia miejsca narodzin Jezusa Chrystusa. Następnie zobaczymy położone nieopodal Pola Pasterzy. Kolacja i nocleg w Betlejem.</w:t>
      </w: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</w:p>
    <w:p w:rsidR="00994A5F" w:rsidRPr="00994A5F" w:rsidRDefault="00994A5F" w:rsidP="00994A5F">
      <w:pPr>
        <w:spacing w:after="150" w:line="195" w:lineRule="atLeast"/>
        <w:textAlignment w:val="baseline"/>
        <w:outlineLvl w:val="3"/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  <w:t>DZIEŃ 3: JEROZOLIMA – CEZAREA – HAJFA – NAZARET – KANA GALILEJSKA – TYBERIADA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 śniadaniu wyjazd nadmorską drogą do Cezarei – jednego z najważniejszych stanowisk archeologicznych w Izraelu, pozostałości starożytnego miasta i portu, zbudowanego przez Heroda Wielkiego. Wizyta w ruinach miasta i najlepiej zachowanego w regionie rzymskiego teatru. Następnie przejazd do Hajfy – trzeciego co do wielkości miasta w Izraelu, położonego na stokach Góry Karmel. Roztacza się stąd niesamowity widok na świątynię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Bahai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zaliczaną do cudów świata, miasto i port. Następnie przejazd do Nazaretu – Bazylika Zwiastowania i źródło Maryi. Następnie przejazd do Kany Galilejskiej, gdzie Jezus dokonał cudu zmiany wody w wino. Kolacja i nocleg w Tyberiadzie.</w:t>
      </w: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</w:p>
    <w:p w:rsidR="00994A5F" w:rsidRPr="00994A5F" w:rsidRDefault="00994A5F" w:rsidP="00994A5F">
      <w:pPr>
        <w:spacing w:after="150" w:line="195" w:lineRule="atLeast"/>
        <w:textAlignment w:val="baseline"/>
        <w:outlineLvl w:val="3"/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  <w:t>DZIEŃ 4: TYBERIADA – KAFARNAUM – TABGHA.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śniadanie. Zwiedzanie zacznie się od krótkiego rejsu statkiem po Jeziorze Galilejskim. Przypłynięcie do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Kafarnaum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gdzie znajduje się starożytna synagoga z okresu Drugiej Świątyni i dom św. Piotra. Następnie przyjazd do miasta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Tabgha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doliny na północno-zachodnim brzegu Jeziora Galilejskiego, na Górę Błogosławieństw – miejsca, w którym Jezus wygłosił Kazanie na Górze i dokonał cudownego rozmnożenia pięciu bochenków chleba i dwóch ryb by w ten sposób nakarmić 5000 głodnych ludzi, którzy przyszli wysłuchać Jego nauk. Zdarzenie to upamiętania Kościół Rozmnożenia Chleba i Ryb. Następnie przejazd nad Rzekę Jordan, do miejsca uznawanego za miejsce chrztu Jezusa Chrystusa. Po drodze miejscowość Magdala, uznawana za miasto pochodzenia Marii Magdaleny. Kolacja i nocleg w Tyberiadzie</w:t>
      </w: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</w:p>
    <w:p w:rsidR="00994A5F" w:rsidRPr="00994A5F" w:rsidRDefault="00994A5F" w:rsidP="00994A5F">
      <w:pPr>
        <w:spacing w:after="150" w:line="195" w:lineRule="atLeast"/>
        <w:textAlignment w:val="baseline"/>
        <w:outlineLvl w:val="3"/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  <w:t>DZIEŃ 5: TYBERIADA – TABOR – JERYCHO – JEROZOLIMA.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 śniadaniu wyjazd na Górę Tabor i wizyta w Bazylice Przemienienia Pańskiego. Następnie przejazd przez Dolinę Jordanu i miasto Bet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Shean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(historycznie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Scytopolis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Nysa i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Beisan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– zamieszkałe nieprzerwanie od 5000 lat, z uwagi na położenie na trasie szlaków handlowych. Przejazd do Jerycha uznawanego za jedno z najstarszych (a jednocześnie najniżej położonych – 270 m p.p.m.) nieprzerwanie zamieszkałych miast na Ziemi. </w:t>
      </w: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Przejazd w pobliżu Góry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Quarantania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uznawaną za Górę Kuszenia, a następnie przez dolinę Wadi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Qilt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powrót do Betlejem. Kolacja i nocleg w Betlejem.</w:t>
      </w: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</w:p>
    <w:p w:rsidR="00994A5F" w:rsidRPr="00994A5F" w:rsidRDefault="00994A5F" w:rsidP="00994A5F">
      <w:pPr>
        <w:spacing w:after="150" w:line="195" w:lineRule="atLeast"/>
        <w:textAlignment w:val="baseline"/>
        <w:outlineLvl w:val="3"/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  <w:t>DZIEŃ 6: JEROZOLIMA.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 śniadaniu w hotelu zwiedzanie Jerozolimy. Rozpoczniemy od Góry Oliwnej, skąd roztacza się spektakularny widok na „Złote Miasto”. Następnie Kościół Pater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Noster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który został wzniesiony na polecenie cesarzowej bizantyjskiej – Heleny, tuż obok groty, w której Jezus nauczał Apostołów modlitwy Ojcze Nasz. Kaplica Wniebowstąpienia, w której wg tradycji znajduje się odcisk stopy Jezusa Chrystusa. Przejazd do ogrodu Getsemani, w którym Jezus przebywał podczas czuwania modlitewnego wraz z Apostołami i został pojmany – Kościół Wszystkich Narodów, Ogród Agonii, Kościół i Grób Maryi Dziewicy, Kościół św. Piotra „Il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Gallicantu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””. Następnie przejazd na Górę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Zion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zwiedzanie Wieczernika, Grobu Króla Dawida, Kościoła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Doromition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Następnie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Yad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Vashem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Instytut Pamięci Męczenników i Bohaterów Holocaustu. Na terenie Instytutu znajduje się m.in. muzeum, synagoga oraz kilkanaście pomników poświęconych np. żydowskim partyzantom i żołnierzom, a także Januszowi Korczakowi. Później przejazd obok Knesetu – Parlamentu Izraela. Następnie przejazd do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Ain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Karem, które ma wyjątkowe znaczenie, jako miasto rodzinne Zachariasza i Elżbiety, rodziców Jana Chrzciciela. Jest to również miejsce Nawiedzenia Najświętszej Marii Panny, w którym to Maria, matka Jezusa odwiedziła swą kuzynkę Elżbietę, gdy ta oczekiwała przyjścia na świat swego syna Jana. Odwiedziny w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Kościele Nawiedzenia – piękny dwupoziomowy kościół, którego budowę zakończono w roku 1955 wznosi się na ruinach sakralnych konstrukcji z czasów krzyżowców i dawniejszej świątyni bizantyjskiej. Kolacja i nocleg w hotelu w Betlejem.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</w:p>
    <w:p w:rsidR="00994A5F" w:rsidRPr="00994A5F" w:rsidRDefault="00994A5F" w:rsidP="00994A5F">
      <w:pPr>
        <w:spacing w:after="150" w:line="195" w:lineRule="atLeast"/>
        <w:textAlignment w:val="baseline"/>
        <w:outlineLvl w:val="3"/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  <w:t>DZIEŃ 7: QUMRAN – MORZE MARTWE.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 śniadaniu wyjazd na południe w kierunku najniższego punktu na Ziemi – regionu Morza Martwego. Po dotarciu na miejsce wizyta w jaskiniach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Qumran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w których w latach 1947-56 znaleziono zwoje – tzw. Rękopisy z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Qumran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Wg badań pochodzą one z okresu II-I w. p.n.e. i zawierają teksty biblijne Starego Testamentu, jak również teksty nawiązujące do Biblii. Następnie przejazd nad Morze Martwe – czas wolny na relaks i kąpiele w słonych wodach najniżej położonego morza na Ziemi. Powrót do Jerozolimy. Kolacja i nocleg w Betlejem.</w:t>
      </w: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</w:p>
    <w:p w:rsidR="00994A5F" w:rsidRPr="00994A5F" w:rsidRDefault="00994A5F" w:rsidP="00994A5F">
      <w:pPr>
        <w:spacing w:after="150" w:line="195" w:lineRule="atLeast"/>
        <w:textAlignment w:val="baseline"/>
        <w:outlineLvl w:val="3"/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0"/>
          <w:szCs w:val="20"/>
          <w:lang w:eastAsia="pl-PL"/>
        </w:rPr>
        <w:t>DZIEŃ 8: TEL AWIW – WARSZAWA.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 wczesnym śniadaniu wykwaterowanie z hotelu, transfer na lotnisko Ben </w:t>
      </w:r>
      <w:proofErr w:type="spellStart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Guriona</w:t>
      </w:r>
      <w:proofErr w:type="spellEnd"/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Tel Awiwie, zakończenie programu i powrót do Polski. Lądowanie na lotnisku Chopina w Warszawie.</w:t>
      </w:r>
    </w:p>
    <w:p w:rsidR="00994A5F" w:rsidRPr="00994A5F" w:rsidRDefault="00994A5F" w:rsidP="00994A5F">
      <w:pPr>
        <w:spacing w:after="195" w:line="210" w:lineRule="atLeast"/>
        <w:textAlignment w:val="baseline"/>
        <w:outlineLvl w:val="2"/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  <w:t>    UWAGI: 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zastrzega się możliwość zmiany rozkładów lotów i kolejności zwiedzania. Przeloty uczestników wyjazdów mogą być realizowane różnymi połączeniami lotniczymi. Pilot spotyka się z grupą w kraju rozpoczęcia imprezy.</w:t>
      </w:r>
    </w:p>
    <w:p w:rsidR="00994A5F" w:rsidRPr="00994A5F" w:rsidRDefault="00994A5F" w:rsidP="00994A5F">
      <w:pPr>
        <w:spacing w:after="225" w:line="270" w:lineRule="atLeast"/>
        <w:jc w:val="center"/>
        <w:textAlignment w:val="baseline"/>
        <w:outlineLvl w:val="0"/>
        <w:rPr>
          <w:rFonts w:ascii="Oswald" w:eastAsia="Times New Roman" w:hAnsi="Oswald" w:cs="Times New Roman"/>
          <w:b/>
          <w:bCs/>
          <w:caps/>
          <w:color w:val="000000"/>
          <w:kern w:val="36"/>
          <w:sz w:val="27"/>
          <w:szCs w:val="27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kern w:val="36"/>
          <w:sz w:val="27"/>
          <w:szCs w:val="27"/>
          <w:lang w:eastAsia="pl-PL"/>
        </w:rPr>
        <w:t>   CENA : 3 500 ZŁ</w:t>
      </w:r>
    </w:p>
    <w:p w:rsidR="00994A5F" w:rsidRPr="00994A5F" w:rsidRDefault="00994A5F" w:rsidP="00994A5F">
      <w:pPr>
        <w:spacing w:after="195" w:line="210" w:lineRule="atLeast"/>
        <w:textAlignment w:val="baseline"/>
        <w:outlineLvl w:val="2"/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  <w:t>CENA ZAWIERA:</w:t>
      </w:r>
    </w:p>
    <w:p w:rsidR="00994A5F" w:rsidRPr="00994A5F" w:rsidRDefault="00994A5F" w:rsidP="00994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przelot Warszawa – Tel Awiw – Warszawa bezpośrednio lub z przesiadkami</w:t>
      </w:r>
    </w:p>
    <w:p w:rsidR="00994A5F" w:rsidRPr="00994A5F" w:rsidRDefault="00994A5F" w:rsidP="00994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opłaty lotniskowe</w:t>
      </w:r>
    </w:p>
    <w:p w:rsidR="00994A5F" w:rsidRPr="00994A5F" w:rsidRDefault="00994A5F" w:rsidP="00994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ubezpieczenie KL, NNW</w:t>
      </w:r>
    </w:p>
    <w:p w:rsidR="00994A5F" w:rsidRPr="00994A5F" w:rsidRDefault="00994A5F" w:rsidP="00994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lastRenderedPageBreak/>
        <w:t>zakwaterowanie w hotelach 3 *** z klimatyzacją</w:t>
      </w:r>
    </w:p>
    <w:p w:rsidR="00994A5F" w:rsidRPr="00994A5F" w:rsidRDefault="00994A5F" w:rsidP="00994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wyżywienie wg programu – śniadania i obiadokolacje w formie bufetu</w:t>
      </w:r>
    </w:p>
    <w:p w:rsidR="00994A5F" w:rsidRPr="00994A5F" w:rsidRDefault="00994A5F" w:rsidP="00994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transport klimatyzowanymi autokarami  </w:t>
      </w:r>
    </w:p>
    <w:p w:rsidR="00994A5F" w:rsidRPr="00994A5F" w:rsidRDefault="00994A5F" w:rsidP="00994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zwiedzanie wg programu, bez biletów wstępu do zwiedzanych obiektów</w:t>
      </w:r>
    </w:p>
    <w:p w:rsidR="00994A5F" w:rsidRPr="00994A5F" w:rsidRDefault="00994A5F" w:rsidP="00994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serwis polskiego pilota</w:t>
      </w:r>
    </w:p>
    <w:p w:rsidR="00994A5F" w:rsidRPr="00994A5F" w:rsidRDefault="00994A5F" w:rsidP="00994A5F">
      <w:pPr>
        <w:spacing w:after="195" w:line="210" w:lineRule="atLeast"/>
        <w:textAlignment w:val="baseline"/>
        <w:outlineLvl w:val="2"/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  <w:t>CENA NIE ZAWIERA:</w:t>
      </w:r>
    </w:p>
    <w:p w:rsidR="00994A5F" w:rsidRPr="00994A5F" w:rsidRDefault="00994A5F" w:rsidP="00994A5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biletów wstępu do zwiedzanych obiektów i lokalnego przewodnika izraelskiego – ok. 155 USD/os.  </w:t>
      </w:r>
    </w:p>
    <w:p w:rsidR="00994A5F" w:rsidRPr="00994A5F" w:rsidRDefault="00994A5F" w:rsidP="00994A5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zwyczajowych napiwków dla bagażowych, kierowców, przewodników – ok. 5 USD/os.</w:t>
      </w:r>
    </w:p>
    <w:p w:rsidR="00994A5F" w:rsidRPr="00994A5F" w:rsidRDefault="00994A5F" w:rsidP="00994A5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07070"/>
          <w:sz w:val="18"/>
          <w:szCs w:val="18"/>
          <w:lang w:eastAsia="pl-PL"/>
        </w:rPr>
      </w:pPr>
      <w:r w:rsidRPr="00994A5F">
        <w:rPr>
          <w:rFonts w:ascii="inherit" w:eastAsia="Times New Roman" w:hAnsi="inherit" w:cs="Arial"/>
          <w:color w:val="707070"/>
          <w:sz w:val="18"/>
          <w:szCs w:val="18"/>
          <w:lang w:eastAsia="pl-PL"/>
        </w:rPr>
        <w:t>dopłaty do zakwaterowania w pokoju pojedynczym, (uczestnik może być dokwaterowany do innej osoby tej samej płci)</w:t>
      </w:r>
    </w:p>
    <w:p w:rsidR="00994A5F" w:rsidRPr="00994A5F" w:rsidRDefault="00994A5F" w:rsidP="00994A5F">
      <w:pPr>
        <w:spacing w:after="195" w:line="210" w:lineRule="atLeast"/>
        <w:textAlignment w:val="baseline"/>
        <w:outlineLvl w:val="2"/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  <w:t> WIZY: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Wizy nie są wymagane dla pobytów na okres do 90 dni. Wymagany paszport ważny co najmniej sześć miesięcy od daty wjazdu. </w:t>
      </w:r>
    </w:p>
    <w:p w:rsidR="00994A5F" w:rsidRPr="00994A5F" w:rsidRDefault="00994A5F" w:rsidP="00994A5F">
      <w:pPr>
        <w:spacing w:after="195" w:line="210" w:lineRule="atLeast"/>
        <w:textAlignment w:val="baseline"/>
        <w:outlineLvl w:val="2"/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</w:pPr>
      <w:r w:rsidRPr="00994A5F">
        <w:rPr>
          <w:rFonts w:ascii="Oswald" w:eastAsia="Times New Roman" w:hAnsi="Oswald" w:cs="Times New Roman"/>
          <w:b/>
          <w:bCs/>
          <w:caps/>
          <w:color w:val="000000"/>
          <w:sz w:val="21"/>
          <w:szCs w:val="21"/>
          <w:lang w:eastAsia="pl-PL"/>
        </w:rPr>
        <w:t> UWAGA  </w:t>
      </w:r>
    </w:p>
    <w:p w:rsidR="00994A5F" w:rsidRPr="00994A5F" w:rsidRDefault="00994A5F" w:rsidP="00994A5F">
      <w:pPr>
        <w:spacing w:after="375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uwagi na fakt, że stempel izraelski w paszporcie skutkuje brakiem możliwości wjazdu niektórych krajów arabskich ( Libanu, Libii, Arabii Saudyjskiej, Syrii), należy przy odprawie paszportowej w Izraelu poprosić urzędnika o niestemplowanie paszportu – zostanie wydana i podstemplowana na osobnej kartce tzw. Flying Visa. </w:t>
      </w: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  <w:r w:rsidRPr="00994A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Pieczątki potwierdzające bytność w krajach arabskich nie uniemożliwiają wjazdu do Izraela. </w:t>
      </w:r>
      <w:r w:rsidRPr="00994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  </w:t>
      </w:r>
    </w:p>
    <w:p w:rsidR="00CA1802" w:rsidRDefault="00994A5F">
      <w:bookmarkStart w:id="0" w:name="_GoBack"/>
      <w:bookmarkEnd w:id="0"/>
    </w:p>
    <w:sectPr w:rsidR="00CA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D6637"/>
    <w:multiLevelType w:val="multilevel"/>
    <w:tmpl w:val="54B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31678"/>
    <w:multiLevelType w:val="multilevel"/>
    <w:tmpl w:val="6D7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C3"/>
    <w:rsid w:val="000A52D1"/>
    <w:rsid w:val="001E34C3"/>
    <w:rsid w:val="00994A5F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2B7A-016E-4772-9805-2028F53E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4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9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94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A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4A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4A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2020-05-11T14:00:00Z</dcterms:created>
  <dcterms:modified xsi:type="dcterms:W3CDTF">2020-05-11T14:00:00Z</dcterms:modified>
</cp:coreProperties>
</file>